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528E" w14:textId="23886254" w:rsidR="00AC5176" w:rsidRPr="009C54F7" w:rsidRDefault="009C54F7" w:rsidP="009C54F7">
      <w:pPr>
        <w:spacing w:after="0" w:line="240" w:lineRule="auto"/>
        <w:jc w:val="both"/>
        <w:rPr>
          <w:b/>
          <w:bCs/>
          <w:i/>
          <w:iCs/>
          <w:sz w:val="25"/>
          <w:szCs w:val="25"/>
          <w:shd w:val="clear" w:color="auto" w:fill="FFFFFF"/>
        </w:rPr>
      </w:pPr>
      <w:r w:rsidRPr="009C54F7">
        <w:rPr>
          <w:b/>
          <w:bCs/>
          <w:i/>
          <w:iCs/>
          <w:sz w:val="25"/>
          <w:szCs w:val="25"/>
          <w:shd w:val="clear" w:color="auto" w:fill="FFFFFF"/>
        </w:rPr>
        <w:t xml:space="preserve">Notifica per pubblici proclami - Estratto di ricorso per usucapione ex art. 281 </w:t>
      </w:r>
      <w:proofErr w:type="spellStart"/>
      <w:r w:rsidRPr="009C54F7">
        <w:rPr>
          <w:b/>
          <w:bCs/>
          <w:i/>
          <w:iCs/>
          <w:sz w:val="25"/>
          <w:szCs w:val="25"/>
          <w:shd w:val="clear" w:color="auto" w:fill="FFFFFF"/>
        </w:rPr>
        <w:t>decies</w:t>
      </w:r>
      <w:proofErr w:type="spellEnd"/>
      <w:r w:rsidRPr="009C54F7">
        <w:rPr>
          <w:b/>
          <w:bCs/>
          <w:i/>
          <w:iCs/>
          <w:sz w:val="25"/>
          <w:szCs w:val="25"/>
          <w:shd w:val="clear" w:color="auto" w:fill="FFFFFF"/>
        </w:rPr>
        <w:t xml:space="preserve"> e ss. </w:t>
      </w:r>
      <w:proofErr w:type="spellStart"/>
      <w:r w:rsidRPr="009C54F7">
        <w:rPr>
          <w:b/>
          <w:bCs/>
          <w:i/>
          <w:iCs/>
          <w:sz w:val="25"/>
          <w:szCs w:val="25"/>
          <w:shd w:val="clear" w:color="auto" w:fill="FFFFFF"/>
        </w:rPr>
        <w:t>c.p.c</w:t>
      </w:r>
      <w:proofErr w:type="spellEnd"/>
      <w:r w:rsidRPr="009C54F7">
        <w:rPr>
          <w:b/>
          <w:bCs/>
          <w:i/>
          <w:iCs/>
          <w:sz w:val="25"/>
          <w:szCs w:val="25"/>
          <w:shd w:val="clear" w:color="auto" w:fill="FFFFFF"/>
        </w:rPr>
        <w:t xml:space="preserve"> e decreto di fissazione udienza</w:t>
      </w:r>
    </w:p>
    <w:p w14:paraId="14AF35BB" w14:textId="77777777" w:rsidR="009C54F7" w:rsidRDefault="009C54F7" w:rsidP="009C54F7">
      <w:pPr>
        <w:spacing w:after="0" w:line="240" w:lineRule="auto"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Ricorso ex art. 281 </w:t>
      </w:r>
      <w:proofErr w:type="spellStart"/>
      <w:r>
        <w:rPr>
          <w:sz w:val="25"/>
          <w:szCs w:val="25"/>
          <w:shd w:val="clear" w:color="auto" w:fill="FFFFFF"/>
        </w:rPr>
        <w:t>decies</w:t>
      </w:r>
      <w:proofErr w:type="spellEnd"/>
      <w:r>
        <w:rPr>
          <w:sz w:val="25"/>
          <w:szCs w:val="25"/>
          <w:shd w:val="clear" w:color="auto" w:fill="FFFFFF"/>
        </w:rPr>
        <w:t xml:space="preserve"> c.p.c. nel procedimento R.G. 7070/2023 promosso da DAL BROI SERGIO (C.F. DLBSRG63C17G933Y), nato a Possagno (TV) il 17/03/1963, rappresentato e difeso dall’ Avv. Diana Vardanega (C.F. VRDDNI64S59L407D), del Foro di Treviso, </w:t>
      </w:r>
      <w:proofErr w:type="spellStart"/>
      <w:r>
        <w:rPr>
          <w:sz w:val="25"/>
          <w:szCs w:val="25"/>
          <w:shd w:val="clear" w:color="auto" w:fill="FFFFFF"/>
        </w:rPr>
        <w:t>p.e.c</w:t>
      </w:r>
      <w:proofErr w:type="spellEnd"/>
      <w:r>
        <w:rPr>
          <w:sz w:val="25"/>
          <w:szCs w:val="25"/>
          <w:shd w:val="clear" w:color="auto" w:fill="FFFFFF"/>
        </w:rPr>
        <w:t xml:space="preserve">. dianavardanega@pec.ordineavvocatitreviso.it, fax 0423/529982, elettivamente domiciliato presso lo studio in 31011 Asolo (TV), Via </w:t>
      </w:r>
      <w:proofErr w:type="spellStart"/>
      <w:r>
        <w:rPr>
          <w:sz w:val="25"/>
          <w:szCs w:val="25"/>
          <w:shd w:val="clear" w:color="auto" w:fill="FFFFFF"/>
        </w:rPr>
        <w:t>Schiavonesca</w:t>
      </w:r>
      <w:proofErr w:type="spellEnd"/>
      <w:r>
        <w:rPr>
          <w:sz w:val="25"/>
          <w:szCs w:val="25"/>
          <w:shd w:val="clear" w:color="auto" w:fill="FFFFFF"/>
        </w:rPr>
        <w:t xml:space="preserve"> Marosticana, n. 1 giusto mandato depositato all’interno del fascicolo telematico.</w:t>
      </w:r>
    </w:p>
    <w:p w14:paraId="27659BF0" w14:textId="7F30263B" w:rsidR="009C54F7" w:rsidRDefault="009C54F7" w:rsidP="009C54F7">
      <w:pPr>
        <w:spacing w:after="0" w:line="240" w:lineRule="auto"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>Contro: CUNIAL FRANCESCO fu Giuseppe, nato a Possagno (TV) il 20/07/1967 (C.F. CNLFNC67L20G933L); CANOVA ANGELA fu Domenico, nata a Possagno (TV) il 03/08/1882 (C.F. CNVNGL82M43G933Y); CANOVA ANNA fu Domenico, nata a Possagno (TV) il 15/04/1888 (C.F. CNVNNA88D55G933U); CANOVA MARIA nata a Possagno (TV) il 26/06/1896 (C.F. CNVMRA96H66G933U); CANOVA VIRGINIA fu Domenico, nata a Possagno (TV) il 15/04/1894 (C.F. CNVVVG94H62G933L); CAMPANER BERNARDO fu Liberale, nato a Possagno (TV) il 22/10/1945 (C.F. CMPBNR45R22G933U); DAL BROI ANGELA di Antonio (C.F.DLBNGL88D51G933D); DAL BROI ANTONIO fu Giovanni, nato a Possagno (TV) il 01/12/1957 (C.F. DLBNTN57T01G933Z);</w:t>
      </w:r>
      <w:r w:rsidR="00026AAA">
        <w:rPr>
          <w:sz w:val="25"/>
          <w:szCs w:val="25"/>
          <w:shd w:val="clear" w:color="auto" w:fill="FFFFFF"/>
        </w:rPr>
        <w:t xml:space="preserve"> </w:t>
      </w:r>
      <w:r>
        <w:rPr>
          <w:sz w:val="25"/>
          <w:szCs w:val="25"/>
          <w:shd w:val="clear" w:color="auto" w:fill="FFFFFF"/>
        </w:rPr>
        <w:t>DAL BROI BENEDETTA di Antonio, nata a Possagno (TV) il 12/12/1884 C.F. DLBBDT84T52G933Z); DAL BROI GIOVANNI di Antonio (C.F. DLBGNN96M21G933L); DAL BROI GIUSEPPE di Antonio (C.F. DLBGPP93E30G933M); DAL BROI ISIDORO di Antonio (C.F. DLBSDR97L03G933G); DAL BROI LUIGI di Antonio (C.F. DLBLGU00E23G933Q); DAL BROI ORSOLA di Antonio (C.F. DLBRSL86L46G933N), tutti di dimora, domicilio e residenza sconosciuta.</w:t>
      </w:r>
    </w:p>
    <w:p w14:paraId="2862F356" w14:textId="77777777" w:rsidR="00E57001" w:rsidRDefault="009C54F7" w:rsidP="009C54F7">
      <w:pPr>
        <w:spacing w:after="0" w:line="240" w:lineRule="auto"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Oggetto della domanda di usucapione sono i seguenti beni tutti ubicati in Comune di Possagno (TV): Foglio 9, part. 314, seminativo 1, </w:t>
      </w:r>
      <w:proofErr w:type="spellStart"/>
      <w:r>
        <w:rPr>
          <w:sz w:val="25"/>
          <w:szCs w:val="25"/>
          <w:shd w:val="clear" w:color="auto" w:fill="FFFFFF"/>
        </w:rPr>
        <w:t>Sup</w:t>
      </w:r>
      <w:proofErr w:type="spellEnd"/>
      <w:r>
        <w:rPr>
          <w:sz w:val="25"/>
          <w:szCs w:val="25"/>
          <w:shd w:val="clear" w:color="auto" w:fill="FFFFFF"/>
        </w:rPr>
        <w:t xml:space="preserve">. 00.27, Red. Dom. € 0,18, Red. Agr. 0,10; Foglio 9, part. 315, seminativo 1, </w:t>
      </w:r>
      <w:proofErr w:type="spellStart"/>
      <w:r>
        <w:rPr>
          <w:sz w:val="25"/>
          <w:szCs w:val="25"/>
          <w:shd w:val="clear" w:color="auto" w:fill="FFFFFF"/>
        </w:rPr>
        <w:t>Sup</w:t>
      </w:r>
      <w:proofErr w:type="spellEnd"/>
      <w:r>
        <w:rPr>
          <w:sz w:val="25"/>
          <w:szCs w:val="25"/>
          <w:shd w:val="clear" w:color="auto" w:fill="FFFFFF"/>
        </w:rPr>
        <w:t xml:space="preserve">. 01.75, Red. Dom. € 1,22, Red. Agr. 0,63; Foglio 7, part. 589, bosco alto 2, </w:t>
      </w:r>
      <w:proofErr w:type="spellStart"/>
      <w:r>
        <w:rPr>
          <w:sz w:val="25"/>
          <w:szCs w:val="25"/>
          <w:shd w:val="clear" w:color="auto" w:fill="FFFFFF"/>
        </w:rPr>
        <w:t>Sup</w:t>
      </w:r>
      <w:proofErr w:type="spellEnd"/>
      <w:r>
        <w:rPr>
          <w:sz w:val="25"/>
          <w:szCs w:val="25"/>
          <w:shd w:val="clear" w:color="auto" w:fill="FFFFFF"/>
        </w:rPr>
        <w:t xml:space="preserve"> 11.86, Red. Dom. € 2,76, Red. Agr. 0,31.</w:t>
      </w:r>
      <w:r>
        <w:rPr>
          <w:sz w:val="25"/>
          <w:szCs w:val="25"/>
        </w:rPr>
        <w:br/>
      </w:r>
      <w:r>
        <w:rPr>
          <w:sz w:val="25"/>
          <w:szCs w:val="25"/>
          <w:shd w:val="clear" w:color="auto" w:fill="FFFFFF"/>
        </w:rPr>
        <w:t xml:space="preserve">Udienza di comparizione è fissata avanti all’intestato Tribunale di Treviso, Giudice </w:t>
      </w:r>
      <w:proofErr w:type="spellStart"/>
      <w:r>
        <w:rPr>
          <w:sz w:val="25"/>
          <w:szCs w:val="25"/>
          <w:shd w:val="clear" w:color="auto" w:fill="FFFFFF"/>
        </w:rPr>
        <w:t>D.ssa</w:t>
      </w:r>
      <w:proofErr w:type="spellEnd"/>
      <w:r>
        <w:rPr>
          <w:sz w:val="25"/>
          <w:szCs w:val="25"/>
          <w:shd w:val="clear" w:color="auto" w:fill="FFFFFF"/>
        </w:rPr>
        <w:t xml:space="preserve"> Laura Ceccon, per il giorno 10/06/2024 ad ore 9.30, con termine assegnato al convenuto sino a giorni dieci prima dell’udienza per la costituzione. </w:t>
      </w:r>
    </w:p>
    <w:p w14:paraId="507DCC6B" w14:textId="490D903B" w:rsidR="009C54F7" w:rsidRDefault="009C54F7" w:rsidP="009C54F7">
      <w:pPr>
        <w:spacing w:after="0" w:line="240" w:lineRule="auto"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>Visto l’art. 127 ter c.p.c., è stato disposto che l’udienza sia sostituita dal deposito di note scritte da effettuarsi esclusivamente con modalità telematiche art. 196-bis disp. att. c.p.c. assegnando ai procuratori delle parti termine perentorio sino alla data e ora già fissate per il deposito di note.</w:t>
      </w:r>
    </w:p>
    <w:p w14:paraId="1E72D47D" w14:textId="4BE837B8" w:rsidR="009C54F7" w:rsidRDefault="009C54F7" w:rsidP="009C54F7">
      <w:pPr>
        <w:spacing w:after="0" w:line="240" w:lineRule="auto"/>
        <w:jc w:val="both"/>
      </w:pPr>
      <w:r>
        <w:rPr>
          <w:sz w:val="25"/>
          <w:szCs w:val="25"/>
          <w:shd w:val="clear" w:color="auto" w:fill="FFFFFF"/>
        </w:rPr>
        <w:t xml:space="preserve">Con decreto 31/01/2024 reso dal Presidente del Tribunale di Treviso Dott. Antonello Fabbro nel procedimento R.G. 7070/2023 è stata autorizzata la notifica del sopraddetto atto introduttivo </w:t>
      </w:r>
      <w:proofErr w:type="spellStart"/>
      <w:r>
        <w:rPr>
          <w:sz w:val="25"/>
          <w:szCs w:val="25"/>
          <w:shd w:val="clear" w:color="auto" w:fill="FFFFFF"/>
        </w:rPr>
        <w:t>a’</w:t>
      </w:r>
      <w:proofErr w:type="spellEnd"/>
      <w:r>
        <w:rPr>
          <w:sz w:val="25"/>
          <w:szCs w:val="25"/>
          <w:shd w:val="clear" w:color="auto" w:fill="FFFFFF"/>
        </w:rPr>
        <w:t xml:space="preserve"> sensi dell’art. 150 c.p.c., disponendo altresì che sia pubblicato per una sola volta sul sito internet del Tribunale di Treviso e sul sito Aste 33 s.r.l..</w:t>
      </w:r>
      <w:r>
        <w:rPr>
          <w:sz w:val="25"/>
          <w:szCs w:val="25"/>
        </w:rPr>
        <w:br/>
      </w:r>
      <w:r>
        <w:rPr>
          <w:sz w:val="25"/>
          <w:szCs w:val="25"/>
          <w:shd w:val="clear" w:color="auto" w:fill="FFFFFF"/>
        </w:rPr>
        <w:t>Asolo, li 20 febbraio 2024. avv. Diana Vardanega</w:t>
      </w:r>
    </w:p>
    <w:sectPr w:rsidR="009C54F7" w:rsidSect="0095139E">
      <w:type w:val="continuous"/>
      <w:pgSz w:w="11907" w:h="16840" w:code="9"/>
      <w:pgMar w:top="1440" w:right="1080" w:bottom="1440" w:left="1080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F7"/>
    <w:rsid w:val="00026AAA"/>
    <w:rsid w:val="00054FE2"/>
    <w:rsid w:val="001D0DB3"/>
    <w:rsid w:val="003C5B76"/>
    <w:rsid w:val="00933A34"/>
    <w:rsid w:val="0095139E"/>
    <w:rsid w:val="009C54F7"/>
    <w:rsid w:val="00AC5176"/>
    <w:rsid w:val="00CA7E0A"/>
    <w:rsid w:val="00D77BAB"/>
    <w:rsid w:val="00E57001"/>
    <w:rsid w:val="00FB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FF14"/>
  <w15:chartTrackingRefBased/>
  <w15:docId w15:val="{D130F9E7-4B61-409A-9BEC-994D6BAA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2"/>
        <w:szCs w:val="22"/>
        <w:lang w:val="it-IT" w:eastAsia="en-US" w:bidi="ar-SA"/>
      </w:rPr>
    </w:rPrDefault>
    <w:pPrDefault>
      <w:pPr>
        <w:spacing w:line="54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D77BAB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</w:rPr>
  </w:style>
  <w:style w:type="paragraph" w:styleId="Indirizzomittente">
    <w:name w:val="envelope return"/>
    <w:basedOn w:val="Normale"/>
    <w:uiPriority w:val="99"/>
    <w:semiHidden/>
    <w:unhideWhenUsed/>
    <w:rsid w:val="00D77BAB"/>
    <w:rPr>
      <w:rFonts w:ascii="Tahoma" w:eastAsiaTheme="majorEastAsia" w:hAnsi="Tahoma" w:cstheme="majorBidi"/>
      <w:szCs w:val="20"/>
      <w:u w:color="00000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bcf278-8079-4943-b63d-d0302fed2f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D85059C99304FB5CA625C6C900D75" ma:contentTypeVersion="8" ma:contentTypeDescription="Create a new document." ma:contentTypeScope="" ma:versionID="52fe30132415bdfc94e865f9a29534a5">
  <xsd:schema xmlns:xsd="http://www.w3.org/2001/XMLSchema" xmlns:xs="http://www.w3.org/2001/XMLSchema" xmlns:p="http://schemas.microsoft.com/office/2006/metadata/properties" xmlns:ns3="7cbcf278-8079-4943-b63d-d0302fed2fda" xmlns:ns4="e1d7ed01-d1c5-482b-bcd2-1a973b76bd66" targetNamespace="http://schemas.microsoft.com/office/2006/metadata/properties" ma:root="true" ma:fieldsID="f38b666b872514052fba61a6c22375e0" ns3:_="" ns4:_="">
    <xsd:import namespace="7cbcf278-8079-4943-b63d-d0302fed2fda"/>
    <xsd:import namespace="e1d7ed01-d1c5-482b-bcd2-1a973b76bd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cf278-8079-4943-b63d-d0302fed2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7ed01-d1c5-482b-bcd2-1a973b76b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6D7E59-90AB-4C03-9C19-7771B6BAD692}">
  <ds:schemaRefs>
    <ds:schemaRef ds:uri="http://schemas.microsoft.com/office/2006/metadata/properties"/>
    <ds:schemaRef ds:uri="http://schemas.microsoft.com/office/infopath/2007/PartnerControls"/>
    <ds:schemaRef ds:uri="7cbcf278-8079-4943-b63d-d0302fed2fda"/>
  </ds:schemaRefs>
</ds:datastoreItem>
</file>

<file path=customXml/itemProps2.xml><?xml version="1.0" encoding="utf-8"?>
<ds:datastoreItem xmlns:ds="http://schemas.openxmlformats.org/officeDocument/2006/customXml" ds:itemID="{F85FBCD1-2011-4C96-BC29-FFEDE6C91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cf278-8079-4943-b63d-d0302fed2fda"/>
    <ds:schemaRef ds:uri="e1d7ed01-d1c5-482b-bcd2-1a973b76b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9BACB-C2AB-406B-8153-1E01FFDCB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Avv.to Diana Vardanega</dc:creator>
  <cp:keywords/>
  <dc:description/>
  <cp:lastModifiedBy>Avv.to Diana Vardanega</cp:lastModifiedBy>
  <cp:revision>3</cp:revision>
  <dcterms:created xsi:type="dcterms:W3CDTF">2024-02-21T15:00:00Z</dcterms:created>
  <dcterms:modified xsi:type="dcterms:W3CDTF">2024-02-21T15:10:00Z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0x010100EEED85059C99304FB5CA625C6C900D75</vt:lpwstr>
  </property>
</Properties>
</file>