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8F" w:rsidRPr="00502260" w:rsidRDefault="00D05B8F" w:rsidP="009F0CD0">
      <w:pPr>
        <w:spacing w:after="0" w:line="479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260">
        <w:rPr>
          <w:rFonts w:ascii="Times New Roman" w:hAnsi="Times New Roman" w:cs="Times New Roman"/>
          <w:b/>
          <w:sz w:val="24"/>
          <w:szCs w:val="24"/>
          <w:u w:val="single"/>
        </w:rPr>
        <w:t>Tribunale Civile di Treviso</w:t>
      </w:r>
    </w:p>
    <w:p w:rsidR="00D05B8F" w:rsidRPr="00502260" w:rsidRDefault="00D05B8F" w:rsidP="009F0CD0">
      <w:pPr>
        <w:spacing w:after="0" w:line="479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260">
        <w:rPr>
          <w:rFonts w:ascii="Times New Roman" w:hAnsi="Times New Roman" w:cs="Times New Roman"/>
          <w:b/>
          <w:sz w:val="24"/>
          <w:szCs w:val="24"/>
          <w:u w:val="single"/>
        </w:rPr>
        <w:t>Atto di Citazione per usucapione</w:t>
      </w:r>
    </w:p>
    <w:p w:rsidR="00D05B8F" w:rsidRPr="009F0CD0" w:rsidRDefault="00D05B8F" w:rsidP="009F0CD0">
      <w:pPr>
        <w:spacing w:after="0" w:line="47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0CD0">
        <w:rPr>
          <w:rFonts w:ascii="Times New Roman" w:hAnsi="Times New Roman" w:cs="Times New Roman"/>
          <w:sz w:val="24"/>
          <w:szCs w:val="24"/>
        </w:rPr>
        <w:t xml:space="preserve">Pederiva Antonia, C.F. PDRNTN52M57I635S, nata a Sernaglia della Battaglia (TV) il 17.08.1952, Villanova Wally, C.F. VLLWLY72T65C957Q, nata a Conegliano (TV) il 25.12.1972 e Villanova Erica, C.F. VLLRCE82H42C957N, nata a Conegliano (TV) il 02.06.1982 rappresentate dall'Avv. Pio Ugo Ori, C.F. ROIPIO54C28G6454O, Via Zanzotto n.9 Pieve di Soligo (TV), autorizzate </w:t>
      </w:r>
      <w:bookmarkStart w:id="0" w:name="_GoBack"/>
      <w:bookmarkEnd w:id="0"/>
      <w:r w:rsidRPr="009F0CD0">
        <w:rPr>
          <w:rFonts w:ascii="Times New Roman" w:hAnsi="Times New Roman" w:cs="Times New Roman"/>
          <w:sz w:val="24"/>
          <w:szCs w:val="24"/>
        </w:rPr>
        <w:t xml:space="preserve">alla notifica per pubblici proclami con provvedimento del Presidente del Tribunale di Treviso del 04.03.2025, R.G. 1088/2025, citano  in giudizio avanti il Tribunale di Treviso per l'udienza del 23.10.2025 ore 09.00, con l'invito a costituirsi nelle forme e nei termini di legge  almeno 70 giorni prima dell'udienza  nelle forme stabilite dall'art. 166 </w:t>
      </w:r>
      <w:proofErr w:type="spellStart"/>
      <w:r w:rsidRPr="009F0CD0">
        <w:rPr>
          <w:rFonts w:ascii="Times New Roman" w:hAnsi="Times New Roman" w:cs="Times New Roman"/>
          <w:sz w:val="24"/>
          <w:szCs w:val="24"/>
        </w:rPr>
        <w:t>c.p.c.</w:t>
      </w:r>
      <w:proofErr w:type="spellEnd"/>
      <w:r w:rsidRPr="009F0CD0">
        <w:rPr>
          <w:rFonts w:ascii="Times New Roman" w:hAnsi="Times New Roman" w:cs="Times New Roman"/>
          <w:sz w:val="24"/>
          <w:szCs w:val="24"/>
        </w:rPr>
        <w:t xml:space="preserve">, la convenuta </w:t>
      </w:r>
      <w:proofErr w:type="spellStart"/>
      <w:r w:rsidRPr="009F0CD0">
        <w:rPr>
          <w:rFonts w:ascii="Times New Roman" w:hAnsi="Times New Roman" w:cs="Times New Roman"/>
          <w:sz w:val="24"/>
          <w:szCs w:val="24"/>
        </w:rPr>
        <w:t>Garbuio</w:t>
      </w:r>
      <w:proofErr w:type="spellEnd"/>
      <w:r w:rsidRPr="009F0CD0">
        <w:rPr>
          <w:rFonts w:ascii="Times New Roman" w:hAnsi="Times New Roman" w:cs="Times New Roman"/>
          <w:sz w:val="24"/>
          <w:szCs w:val="24"/>
        </w:rPr>
        <w:t xml:space="preserve"> Rosa, n. il 04.12.1924 in Svizzera, C.F. GRBRSO24T44Z133Q, i suoi eredi o aventi causa, per sentir accogliere le seguenti conclusioni: dichiararsi acquisita in capo alle attrici, per intervenuta usucapione, la quota indivisa di 1/12 degli immobili così catastalmente descritti: Comune di Sernaglia della Battaglia (TV) - Catasto Fabbricati - SEZ. B, Foglio 1, M.N. 132 sub. 3 </w:t>
      </w:r>
      <w:proofErr w:type="spellStart"/>
      <w:r w:rsidRPr="009F0CD0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9F0CD0">
        <w:rPr>
          <w:rFonts w:ascii="Times New Roman" w:hAnsi="Times New Roman" w:cs="Times New Roman"/>
          <w:sz w:val="24"/>
          <w:szCs w:val="24"/>
        </w:rPr>
        <w:t>. F/1, 501 mq. Area Urbana; Comune di Sernaglia della Battaglia (TV) - Catasto Terreni - Foglio 8 - M.N. 137 ha. 00.22.58</w:t>
      </w:r>
    </w:p>
    <w:p w:rsidR="00D05B8F" w:rsidRPr="009F0CD0" w:rsidRDefault="00D05B8F" w:rsidP="009F0CD0">
      <w:pPr>
        <w:spacing w:after="0" w:line="47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0CD0">
        <w:rPr>
          <w:rFonts w:ascii="Times New Roman" w:hAnsi="Times New Roman" w:cs="Times New Roman"/>
          <w:sz w:val="24"/>
          <w:szCs w:val="24"/>
        </w:rPr>
        <w:t>Treviso, li 10.03.2025</w:t>
      </w:r>
    </w:p>
    <w:p w:rsidR="00D05B8F" w:rsidRPr="009F0CD0" w:rsidRDefault="00D05B8F" w:rsidP="009F0CD0">
      <w:pPr>
        <w:spacing w:after="0" w:line="479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0CD0">
        <w:rPr>
          <w:rFonts w:ascii="Times New Roman" w:hAnsi="Times New Roman" w:cs="Times New Roman"/>
          <w:sz w:val="24"/>
          <w:szCs w:val="24"/>
        </w:rPr>
        <w:tab/>
      </w:r>
      <w:r w:rsidRPr="009F0CD0">
        <w:rPr>
          <w:rFonts w:ascii="Times New Roman" w:hAnsi="Times New Roman" w:cs="Times New Roman"/>
          <w:sz w:val="24"/>
          <w:szCs w:val="24"/>
        </w:rPr>
        <w:tab/>
      </w:r>
      <w:r w:rsidRPr="009F0CD0">
        <w:rPr>
          <w:rFonts w:ascii="Times New Roman" w:hAnsi="Times New Roman" w:cs="Times New Roman"/>
          <w:sz w:val="24"/>
          <w:szCs w:val="24"/>
        </w:rPr>
        <w:tab/>
      </w:r>
      <w:r w:rsidRPr="009F0CD0">
        <w:rPr>
          <w:rFonts w:ascii="Times New Roman" w:hAnsi="Times New Roman" w:cs="Times New Roman"/>
          <w:sz w:val="24"/>
          <w:szCs w:val="24"/>
        </w:rPr>
        <w:tab/>
      </w:r>
      <w:r w:rsidRPr="009F0CD0">
        <w:rPr>
          <w:rFonts w:ascii="Times New Roman" w:hAnsi="Times New Roman" w:cs="Times New Roman"/>
          <w:sz w:val="24"/>
          <w:szCs w:val="24"/>
        </w:rPr>
        <w:tab/>
      </w:r>
      <w:r w:rsidRPr="009F0CD0">
        <w:rPr>
          <w:rFonts w:ascii="Times New Roman" w:hAnsi="Times New Roman" w:cs="Times New Roman"/>
          <w:sz w:val="24"/>
          <w:szCs w:val="24"/>
        </w:rPr>
        <w:tab/>
      </w:r>
      <w:r w:rsidRPr="009F0CD0">
        <w:rPr>
          <w:rFonts w:ascii="Times New Roman" w:hAnsi="Times New Roman" w:cs="Times New Roman"/>
          <w:sz w:val="24"/>
          <w:szCs w:val="24"/>
        </w:rPr>
        <w:tab/>
      </w:r>
      <w:r w:rsidRPr="009F0CD0">
        <w:rPr>
          <w:rFonts w:ascii="Times New Roman" w:hAnsi="Times New Roman" w:cs="Times New Roman"/>
          <w:sz w:val="24"/>
          <w:szCs w:val="24"/>
        </w:rPr>
        <w:tab/>
        <w:t>Avv. Pio Ugo Ori</w:t>
      </w:r>
    </w:p>
    <w:p w:rsidR="00D05B8F" w:rsidRPr="009F0CD0" w:rsidRDefault="00D05B8F" w:rsidP="009F0CD0">
      <w:pPr>
        <w:spacing w:after="0" w:line="479" w:lineRule="atLeast"/>
        <w:rPr>
          <w:rFonts w:ascii="Times New Roman" w:hAnsi="Times New Roman" w:cs="Times New Roman"/>
          <w:sz w:val="24"/>
          <w:szCs w:val="24"/>
        </w:rPr>
      </w:pPr>
    </w:p>
    <w:p w:rsidR="00663220" w:rsidRPr="007C36C5" w:rsidRDefault="00663220" w:rsidP="007C36C5">
      <w:pPr>
        <w:spacing w:line="479" w:lineRule="atLeast"/>
        <w:rPr>
          <w:rFonts w:ascii="Times New Roman" w:hAnsi="Times New Roman" w:cs="Times New Roman"/>
        </w:rPr>
      </w:pPr>
    </w:p>
    <w:sectPr w:rsidR="00663220" w:rsidRPr="007C36C5">
      <w:footerReference w:type="even" r:id="rId7"/>
      <w:footerReference w:type="default" r:id="rId8"/>
      <w:headerReference w:type="first" r:id="rId9"/>
      <w:pgSz w:w="11907" w:h="16840"/>
      <w:pgMar w:top="2608" w:right="2892" w:bottom="2211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50" w:rsidRDefault="008F4650">
      <w:pPr>
        <w:spacing w:after="0" w:line="240" w:lineRule="auto"/>
      </w:pPr>
      <w:r>
        <w:separator/>
      </w:r>
    </w:p>
  </w:endnote>
  <w:endnote w:type="continuationSeparator" w:id="0">
    <w:p w:rsidR="008F4650" w:rsidRDefault="008F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93" w:rsidRDefault="0066322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1093" w:rsidRDefault="004F10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93" w:rsidRDefault="0066322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F1093" w:rsidRDefault="004F10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50" w:rsidRDefault="008F4650">
      <w:pPr>
        <w:spacing w:after="0" w:line="240" w:lineRule="auto"/>
      </w:pPr>
      <w:r>
        <w:separator/>
      </w:r>
    </w:p>
  </w:footnote>
  <w:footnote w:type="continuationSeparator" w:id="0">
    <w:p w:rsidR="008F4650" w:rsidRDefault="008F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93" w:rsidRDefault="004F1093"/>
  <w:tbl>
    <w:tblPr>
      <w:tblW w:w="4500" w:type="dxa"/>
      <w:tblInd w:w="5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0"/>
    </w:tblGrid>
    <w:tr w:rsidR="004F1093">
      <w:tc>
        <w:tcPr>
          <w:tcW w:w="4500" w:type="dxa"/>
          <w:tcBorders>
            <w:top w:val="dotted" w:sz="6" w:space="0" w:color="auto"/>
            <w:left w:val="dotted" w:sz="6" w:space="0" w:color="auto"/>
            <w:right w:val="dotted" w:sz="6" w:space="0" w:color="auto"/>
          </w:tcBorders>
        </w:tcPr>
        <w:p w:rsidR="004F1093" w:rsidRDefault="00663220">
          <w:pPr>
            <w:pStyle w:val="Intestazione"/>
            <w:jc w:val="center"/>
            <w:rPr>
              <w:b/>
              <w:sz w:val="26"/>
            </w:rPr>
          </w:pPr>
          <w:r>
            <w:rPr>
              <w:b/>
              <w:sz w:val="26"/>
            </w:rPr>
            <w:t>Avv. PIO UGO ORI</w:t>
          </w:r>
        </w:p>
      </w:tc>
    </w:tr>
    <w:tr w:rsidR="004F1093">
      <w:tc>
        <w:tcPr>
          <w:tcW w:w="4500" w:type="dxa"/>
          <w:tcBorders>
            <w:left w:val="dotted" w:sz="6" w:space="0" w:color="auto"/>
            <w:right w:val="dotted" w:sz="6" w:space="0" w:color="auto"/>
          </w:tcBorders>
        </w:tcPr>
        <w:p w:rsidR="004F1093" w:rsidRDefault="00663220">
          <w:pPr>
            <w:pStyle w:val="Intestazione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Via Zanzotto n.9 - 31053 Pieve di Soligo (TV)</w:t>
          </w:r>
        </w:p>
      </w:tc>
    </w:tr>
    <w:tr w:rsidR="004F1093">
      <w:tc>
        <w:tcPr>
          <w:tcW w:w="4500" w:type="dxa"/>
          <w:tcBorders>
            <w:left w:val="dotted" w:sz="6" w:space="0" w:color="auto"/>
            <w:bottom w:val="dotted" w:sz="6" w:space="0" w:color="auto"/>
            <w:right w:val="dotted" w:sz="6" w:space="0" w:color="auto"/>
          </w:tcBorders>
        </w:tcPr>
        <w:p w:rsidR="004F1093" w:rsidRDefault="00663220">
          <w:pPr>
            <w:pStyle w:val="Intestazione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Tel. 0438/842448</w:t>
          </w:r>
        </w:p>
        <w:p w:rsidR="004F1093" w:rsidRDefault="00663220">
          <w:pPr>
            <w:pStyle w:val="Intestazione"/>
            <w:jc w:val="center"/>
            <w:rPr>
              <w:b/>
            </w:rPr>
          </w:pPr>
          <w:r>
            <w:rPr>
              <w:b/>
            </w:rPr>
            <w:t>C.F. ROI PIO 54C28 G645O</w:t>
          </w:r>
        </w:p>
      </w:tc>
    </w:tr>
  </w:tbl>
  <w:p w:rsidR="004F1093" w:rsidRDefault="004F10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8F"/>
    <w:rsid w:val="003C688A"/>
    <w:rsid w:val="004F1093"/>
    <w:rsid w:val="00502260"/>
    <w:rsid w:val="00663220"/>
    <w:rsid w:val="00751138"/>
    <w:rsid w:val="007C36C5"/>
    <w:rsid w:val="008F4650"/>
    <w:rsid w:val="009F0CD0"/>
    <w:rsid w:val="00D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B8F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C36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C36C5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semiHidden/>
    <w:rsid w:val="007C36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C36C5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semiHidden/>
    <w:rsid w:val="007C3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B8F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C36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C36C5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semiHidden/>
    <w:rsid w:val="007C36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C36C5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semiHidden/>
    <w:rsid w:val="007C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lla\AppData\Roaming\Microsoft\Templates\Uso%20bo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 bollo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cp:lastPrinted>2025-03-14T10:56:00Z</cp:lastPrinted>
  <dcterms:created xsi:type="dcterms:W3CDTF">2025-03-14T10:57:00Z</dcterms:created>
  <dcterms:modified xsi:type="dcterms:W3CDTF">2025-03-14T10:57:00Z</dcterms:modified>
</cp:coreProperties>
</file>